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215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様式第１６号（第１０条関係）</w:t>
      </w:r>
    </w:p>
    <w:p w14:paraId="0EFAAFC4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定期報告書</w:t>
      </w:r>
    </w:p>
    <w:p w14:paraId="4235A77A" w14:textId="6A478B62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  <w:lang w:eastAsia="zh-CN"/>
        </w:rPr>
      </w:pPr>
      <w:r w:rsidRPr="005A20FE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年　　　月　　　日</w:t>
      </w:r>
    </w:p>
    <w:p w14:paraId="3C41DC6D" w14:textId="77777777" w:rsidR="002E4730" w:rsidRDefault="002E4730" w:rsidP="002E4730">
      <w:pPr>
        <w:wordWrap w:val="0"/>
        <w:spacing w:line="360" w:lineRule="auto"/>
        <w:jc w:val="right"/>
        <w:rPr>
          <w:rFonts w:ascii="BIZ UDゴシック" w:eastAsia="BIZ UDゴシック" w:hAnsi="BIZ UDゴシック"/>
          <w:u w:val="single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報告者　住　　所</w:t>
      </w:r>
      <w:r w:rsidRPr="00AB42AA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Pr="00AF08CB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  <w:lang w:eastAsia="zh-CN"/>
        </w:rPr>
        <w:t xml:space="preserve">　　</w:t>
      </w:r>
      <w:r>
        <w:rPr>
          <w:rFonts w:ascii="BIZ UDゴシック" w:eastAsia="BIZ UDゴシック" w:hAnsi="BIZ UDゴシック" w:hint="eastAsia"/>
          <w:u w:val="single"/>
          <w:lang w:eastAsia="zh-CN"/>
        </w:rPr>
        <w:t xml:space="preserve">　　</w:t>
      </w:r>
      <w:r w:rsidRPr="00345256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</w:t>
      </w:r>
    </w:p>
    <w:p w14:paraId="45B21272" w14:textId="77777777" w:rsidR="002E4730" w:rsidRPr="00AB42AA" w:rsidRDefault="002E4730" w:rsidP="002E4730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 w:rsidRPr="00AB42AA">
        <w:rPr>
          <w:rFonts w:ascii="BIZ UDゴシック" w:eastAsia="BIZ UDゴシック" w:hAnsi="BIZ UDゴシック" w:hint="eastAsia"/>
        </w:rPr>
        <w:t>氏　　名</w:t>
      </w:r>
      <w:r w:rsidRPr="00AF08CB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</w:p>
    <w:p w14:paraId="5B7A78E1" w14:textId="77777777" w:rsidR="002E4730" w:rsidRPr="00AB42AA" w:rsidRDefault="002E4730" w:rsidP="002E4730">
      <w:pPr>
        <w:wordWrap w:val="0"/>
        <w:spacing w:line="360" w:lineRule="auto"/>
        <w:jc w:val="right"/>
        <w:rPr>
          <w:rFonts w:ascii="BIZ UDゴシック" w:eastAsia="DengXian" w:hAnsi="BIZ UDゴシック"/>
          <w:lang w:eastAsia="zh-CN"/>
        </w:rPr>
      </w:pPr>
      <w:r w:rsidRPr="00AB42AA">
        <w:rPr>
          <w:rFonts w:ascii="BIZ UDゴシック" w:eastAsia="BIZ UDゴシック" w:hAnsi="BIZ UDゴシック" w:hint="eastAsia"/>
          <w:lang w:eastAsia="zh-CN"/>
        </w:rPr>
        <w:t>電話番号</w:t>
      </w:r>
      <w:r w:rsidRPr="00AF08CB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</w:t>
      </w:r>
      <w:r w:rsidRPr="00AB42AA">
        <w:rPr>
          <w:rFonts w:ascii="BIZ UDゴシック" w:eastAsia="DengXian" w:hAnsi="BIZ UDゴシック" w:hint="eastAsia"/>
          <w:u w:val="single"/>
          <w:lang w:eastAsia="zh-CN"/>
        </w:rPr>
        <w:t xml:space="preserve">　　　　　　　</w:t>
      </w:r>
    </w:p>
    <w:p w14:paraId="047C24F0" w14:textId="77777777" w:rsidR="002E4730" w:rsidRDefault="002E4730" w:rsidP="002E4730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1D0DB" wp14:editId="555A764F">
                <wp:simplePos x="0" y="0"/>
                <wp:positionH relativeFrom="column">
                  <wp:posOffset>3982703</wp:posOffset>
                </wp:positionH>
                <wp:positionV relativeFrom="paragraph">
                  <wp:posOffset>32385</wp:posOffset>
                </wp:positionV>
                <wp:extent cx="2168613" cy="414670"/>
                <wp:effectExtent l="0" t="0" r="22225" b="2349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13" cy="4146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B74" id="大かっこ 10" o:spid="_x0000_s1026" type="#_x0000_t185" style="position:absolute;left:0;text-align:left;margin-left:313.6pt;margin-top:2.55pt;width:170.75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29A1AC75" w14:textId="77777777" w:rsidR="002E4730" w:rsidRPr="00AB42AA" w:rsidRDefault="002E4730" w:rsidP="002E4730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3040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3040"/>
        </w:rPr>
        <w:t>名</w:t>
      </w:r>
    </w:p>
    <w:p w14:paraId="46B105DE" w14:textId="77777777" w:rsidR="00C312D1" w:rsidRPr="00340029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C312D1" w14:paraId="228C64D9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103AECDE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運転開始年月日</w:t>
            </w:r>
          </w:p>
        </w:tc>
        <w:tc>
          <w:tcPr>
            <w:tcW w:w="6521" w:type="dxa"/>
            <w:vAlign w:val="center"/>
          </w:tcPr>
          <w:p w14:paraId="3F9DC49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49C65200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7F0599F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廃止予定年月日</w:t>
            </w:r>
          </w:p>
        </w:tc>
        <w:tc>
          <w:tcPr>
            <w:tcW w:w="6521" w:type="dxa"/>
            <w:vAlign w:val="center"/>
          </w:tcPr>
          <w:p w14:paraId="14EFACD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6DEE6F1C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5844B60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許可番号</w:t>
            </w:r>
          </w:p>
        </w:tc>
        <w:tc>
          <w:tcPr>
            <w:tcW w:w="6521" w:type="dxa"/>
            <w:vAlign w:val="center"/>
          </w:tcPr>
          <w:p w14:paraId="5F08C15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E4730" w14:paraId="12182569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298A2A50" w14:textId="52276F30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設備ＩＤ</w:t>
            </w:r>
          </w:p>
        </w:tc>
        <w:tc>
          <w:tcPr>
            <w:tcW w:w="6521" w:type="dxa"/>
            <w:vAlign w:val="center"/>
          </w:tcPr>
          <w:p w14:paraId="3485F516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296FE943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6F29881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6521" w:type="dxa"/>
            <w:vAlign w:val="center"/>
          </w:tcPr>
          <w:p w14:paraId="275600F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044D7F16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4554678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太陽光発電施設の合計出力</w:t>
            </w:r>
          </w:p>
        </w:tc>
        <w:tc>
          <w:tcPr>
            <w:tcW w:w="6521" w:type="dxa"/>
            <w:vAlign w:val="center"/>
          </w:tcPr>
          <w:p w14:paraId="5214D57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ｋＷ</w:t>
            </w:r>
          </w:p>
        </w:tc>
      </w:tr>
      <w:tr w:rsidR="00C312D1" w14:paraId="1145639A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2C112E75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6521" w:type="dxa"/>
            <w:vAlign w:val="center"/>
          </w:tcPr>
          <w:p w14:paraId="2A30129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2E4730" w14:paraId="3F3D427D" w14:textId="77777777" w:rsidTr="00C312D1">
        <w:trPr>
          <w:trHeight w:val="454"/>
        </w:trPr>
        <w:tc>
          <w:tcPr>
            <w:tcW w:w="2972" w:type="dxa"/>
            <w:vAlign w:val="center"/>
          </w:tcPr>
          <w:p w14:paraId="746B5CF9" w14:textId="0C1292EE" w:rsidR="002E4730" w:rsidRDefault="002E4730" w:rsidP="002E473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発電事業者</w:t>
            </w:r>
          </w:p>
        </w:tc>
        <w:tc>
          <w:tcPr>
            <w:tcW w:w="6521" w:type="dxa"/>
            <w:vAlign w:val="center"/>
          </w:tcPr>
          <w:p w14:paraId="3F9B7473" w14:textId="77777777" w:rsidR="002E4730" w:rsidRDefault="002E4730" w:rsidP="00FF17D8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14:paraId="49CF3E43" w14:textId="77777777" w:rsidR="002E4730" w:rsidRDefault="002E4730" w:rsidP="00FF17D8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55DAA01C" w14:textId="2E946C0E" w:rsidR="002E4730" w:rsidRDefault="002E4730" w:rsidP="00FF17D8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2E4730" w14:paraId="4EFBB9EA" w14:textId="77777777" w:rsidTr="0028237B">
        <w:trPr>
          <w:trHeight w:val="454"/>
        </w:trPr>
        <w:tc>
          <w:tcPr>
            <w:tcW w:w="2972" w:type="dxa"/>
            <w:vAlign w:val="center"/>
          </w:tcPr>
          <w:p w14:paraId="189769FF" w14:textId="229FAF0D" w:rsidR="002E4730" w:rsidRDefault="002E4730" w:rsidP="0028237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保守点検者</w:t>
            </w:r>
          </w:p>
        </w:tc>
        <w:tc>
          <w:tcPr>
            <w:tcW w:w="6521" w:type="dxa"/>
            <w:vAlign w:val="center"/>
          </w:tcPr>
          <w:p w14:paraId="03CA24C5" w14:textId="77777777" w:rsidR="002E4730" w:rsidRDefault="002E4730" w:rsidP="0028237B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14:paraId="7CF157D4" w14:textId="77777777" w:rsidR="002E4730" w:rsidRDefault="002E4730" w:rsidP="0028237B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14:paraId="51C35E0B" w14:textId="77777777" w:rsidR="002E4730" w:rsidRDefault="002E4730" w:rsidP="0028237B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</w:tbl>
    <w:p w14:paraId="7D399A97" w14:textId="275B7697" w:rsidR="002E4730" w:rsidRDefault="002E4730" w:rsidP="00C312D1">
      <w:pPr>
        <w:rPr>
          <w:rFonts w:ascii="BIZ UDゴシック" w:eastAsia="BIZ UDゴシック" w:hAnsi="BIZ UDゴシック"/>
        </w:rPr>
      </w:pPr>
    </w:p>
    <w:p w14:paraId="14916A15" w14:textId="77777777" w:rsidR="0097117A" w:rsidRPr="00340029" w:rsidRDefault="0097117A" w:rsidP="0097117A">
      <w:pPr>
        <w:rPr>
          <w:rFonts w:ascii="BIZ UDゴシック" w:eastAsia="BIZ UDゴシック" w:hAnsi="BIZ UDゴシック"/>
          <w:lang w:eastAsia="zh-CN"/>
        </w:rPr>
      </w:pPr>
      <w:r w:rsidRPr="00340029">
        <w:rPr>
          <w:rFonts w:ascii="BIZ UDゴシック" w:eastAsia="BIZ UDゴシック" w:hAnsi="BIZ UDゴシック" w:hint="eastAsia"/>
          <w:lang w:eastAsia="zh-CN"/>
        </w:rPr>
        <w:t>点検項目</w:t>
      </w:r>
      <w:r>
        <w:rPr>
          <w:rFonts w:ascii="BIZ UDゴシック" w:eastAsia="BIZ UDゴシック" w:hAnsi="BIZ UDゴシック" w:hint="eastAsia"/>
          <w:lang w:eastAsia="zh-CN"/>
        </w:rPr>
        <w:t xml:space="preserve">　（点検日　　　年　　月　　日）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695"/>
        <w:gridCol w:w="4110"/>
        <w:gridCol w:w="1911"/>
        <w:gridCol w:w="1911"/>
      </w:tblGrid>
      <w:tr w:rsidR="0097117A" w14:paraId="2BC580C6" w14:textId="77777777" w:rsidTr="00BE61B0">
        <w:tc>
          <w:tcPr>
            <w:tcW w:w="1695" w:type="dxa"/>
            <w:vAlign w:val="center"/>
          </w:tcPr>
          <w:p w14:paraId="299F5F61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点検箇所</w:t>
            </w:r>
          </w:p>
        </w:tc>
        <w:tc>
          <w:tcPr>
            <w:tcW w:w="4110" w:type="dxa"/>
            <w:vAlign w:val="center"/>
          </w:tcPr>
          <w:p w14:paraId="621AC51B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点検項目</w:t>
            </w:r>
          </w:p>
        </w:tc>
        <w:tc>
          <w:tcPr>
            <w:tcW w:w="1911" w:type="dxa"/>
            <w:vAlign w:val="center"/>
          </w:tcPr>
          <w:p w14:paraId="380897D7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点検結果</w:t>
            </w:r>
          </w:p>
        </w:tc>
        <w:tc>
          <w:tcPr>
            <w:tcW w:w="1911" w:type="dxa"/>
            <w:vAlign w:val="center"/>
          </w:tcPr>
          <w:p w14:paraId="3CB5F6B0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対応</w:t>
            </w:r>
          </w:p>
        </w:tc>
      </w:tr>
      <w:tr w:rsidR="0097117A" w14:paraId="5C623FD4" w14:textId="77777777" w:rsidTr="00BE61B0">
        <w:tc>
          <w:tcPr>
            <w:tcW w:w="1695" w:type="dxa"/>
            <w:vMerge w:val="restart"/>
          </w:tcPr>
          <w:p w14:paraId="52EA06AB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太陽電池モジュール</w:t>
            </w:r>
          </w:p>
        </w:tc>
        <w:tc>
          <w:tcPr>
            <w:tcW w:w="4110" w:type="dxa"/>
          </w:tcPr>
          <w:p w14:paraId="770EA6AF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表面に破損がないか。</w:t>
            </w:r>
          </w:p>
        </w:tc>
        <w:tc>
          <w:tcPr>
            <w:tcW w:w="1911" w:type="dxa"/>
            <w:vAlign w:val="center"/>
          </w:tcPr>
          <w:p w14:paraId="081D7C3E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6E3402F4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376973BA" w14:textId="77777777" w:rsidTr="00BE61B0">
        <w:tc>
          <w:tcPr>
            <w:tcW w:w="1695" w:type="dxa"/>
            <w:vMerge/>
          </w:tcPr>
          <w:p w14:paraId="40378527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2CFBFA8B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フレームに破損及び著しい変形がないか。</w:t>
            </w:r>
          </w:p>
        </w:tc>
        <w:tc>
          <w:tcPr>
            <w:tcW w:w="1911" w:type="dxa"/>
            <w:vAlign w:val="center"/>
          </w:tcPr>
          <w:p w14:paraId="59C76403" w14:textId="77777777" w:rsidR="0097117A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5154A5CC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63C2E987" w14:textId="77777777" w:rsidTr="00BE61B0">
        <w:tc>
          <w:tcPr>
            <w:tcW w:w="1695" w:type="dxa"/>
            <w:vMerge w:val="restart"/>
          </w:tcPr>
          <w:p w14:paraId="638980A2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パワーコンディショナ、ケーブル、配電線管</w:t>
            </w:r>
          </w:p>
        </w:tc>
        <w:tc>
          <w:tcPr>
            <w:tcW w:w="4110" w:type="dxa"/>
          </w:tcPr>
          <w:p w14:paraId="2D18AD6E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腐食及び著しい破損がないか。</w:t>
            </w:r>
          </w:p>
        </w:tc>
        <w:tc>
          <w:tcPr>
            <w:tcW w:w="1911" w:type="dxa"/>
            <w:vAlign w:val="center"/>
          </w:tcPr>
          <w:p w14:paraId="26C221FD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009EB643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04F2B466" w14:textId="77777777" w:rsidTr="00BE61B0">
        <w:tc>
          <w:tcPr>
            <w:tcW w:w="1695" w:type="dxa"/>
            <w:vMerge/>
          </w:tcPr>
          <w:p w14:paraId="4785BAEF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70612E6D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外部配線（接続ケーブル）が損傷していないか。</w:t>
            </w:r>
          </w:p>
        </w:tc>
        <w:tc>
          <w:tcPr>
            <w:tcW w:w="1911" w:type="dxa"/>
            <w:vAlign w:val="center"/>
          </w:tcPr>
          <w:p w14:paraId="5B3EF000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188A1921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3E8BAD9F" w14:textId="77777777" w:rsidTr="00BE61B0">
        <w:tc>
          <w:tcPr>
            <w:tcW w:w="1695" w:type="dxa"/>
            <w:vMerge/>
          </w:tcPr>
          <w:p w14:paraId="6DFF6360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79944E2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電線管が破損していないか。</w:t>
            </w:r>
          </w:p>
        </w:tc>
        <w:tc>
          <w:tcPr>
            <w:tcW w:w="1911" w:type="dxa"/>
            <w:vAlign w:val="center"/>
          </w:tcPr>
          <w:p w14:paraId="49877780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6D00460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33F0000B" w14:textId="77777777" w:rsidTr="00BE61B0">
        <w:tc>
          <w:tcPr>
            <w:tcW w:w="1695" w:type="dxa"/>
            <w:vMerge/>
          </w:tcPr>
          <w:p w14:paraId="0F908B66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37408B5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異常音や異臭はないか。</w:t>
            </w:r>
          </w:p>
        </w:tc>
        <w:tc>
          <w:tcPr>
            <w:tcW w:w="1911" w:type="dxa"/>
            <w:vAlign w:val="center"/>
          </w:tcPr>
          <w:p w14:paraId="422E66CA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092A399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14AC9C60" w14:textId="77777777" w:rsidTr="00BE61B0">
        <w:tc>
          <w:tcPr>
            <w:tcW w:w="1695" w:type="dxa"/>
            <w:vMerge w:val="restart"/>
          </w:tcPr>
          <w:p w14:paraId="193E639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架台、基礎の状態</w:t>
            </w:r>
          </w:p>
        </w:tc>
        <w:tc>
          <w:tcPr>
            <w:tcW w:w="4110" w:type="dxa"/>
          </w:tcPr>
          <w:p w14:paraId="097F572C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腐食及び著しい破損はないか。</w:t>
            </w:r>
          </w:p>
        </w:tc>
        <w:tc>
          <w:tcPr>
            <w:tcW w:w="1911" w:type="dxa"/>
            <w:vAlign w:val="center"/>
          </w:tcPr>
          <w:p w14:paraId="753FF91D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3244CE5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1BF1F3D9" w14:textId="77777777" w:rsidTr="00BE61B0">
        <w:tc>
          <w:tcPr>
            <w:tcW w:w="1695" w:type="dxa"/>
            <w:vMerge/>
          </w:tcPr>
          <w:p w14:paraId="3CF7CE4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09B0D3CF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地盤の沈下は生じていないか。</w:t>
            </w:r>
          </w:p>
        </w:tc>
        <w:tc>
          <w:tcPr>
            <w:tcW w:w="1911" w:type="dxa"/>
            <w:vAlign w:val="center"/>
          </w:tcPr>
          <w:p w14:paraId="5FBA5C27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0B6E279A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7B5FAA35" w14:textId="77777777" w:rsidTr="00BE61B0">
        <w:tc>
          <w:tcPr>
            <w:tcW w:w="1695" w:type="dxa"/>
            <w:vMerge w:val="restart"/>
          </w:tcPr>
          <w:p w14:paraId="2C248873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事業区域の状態</w:t>
            </w:r>
          </w:p>
        </w:tc>
        <w:tc>
          <w:tcPr>
            <w:tcW w:w="4110" w:type="dxa"/>
          </w:tcPr>
          <w:p w14:paraId="10937B9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地盤の崩壊、土砂崩れ</w:t>
            </w:r>
            <w:r>
              <w:rPr>
                <w:rFonts w:ascii="BIZ UDゴシック" w:eastAsia="BIZ UDゴシック" w:hAnsi="BIZ UDゴシック" w:hint="eastAsia"/>
              </w:rPr>
              <w:t>が</w:t>
            </w:r>
            <w:r w:rsidRPr="00340029">
              <w:rPr>
                <w:rFonts w:ascii="BIZ UDゴシック" w:eastAsia="BIZ UDゴシック" w:hAnsi="BIZ UDゴシック" w:hint="eastAsia"/>
              </w:rPr>
              <w:t>発生していないか。</w:t>
            </w:r>
          </w:p>
        </w:tc>
        <w:tc>
          <w:tcPr>
            <w:tcW w:w="1911" w:type="dxa"/>
            <w:vAlign w:val="center"/>
          </w:tcPr>
          <w:p w14:paraId="04F94B91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6AD4A8E1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12D8FFD3" w14:textId="77777777" w:rsidTr="00BE61B0">
        <w:tc>
          <w:tcPr>
            <w:tcW w:w="1695" w:type="dxa"/>
            <w:vMerge/>
          </w:tcPr>
          <w:p w14:paraId="2011B7CE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62C519BF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パネル設置地盤の被覆の状態は良好か。著しい浸食は発生していないか。</w:t>
            </w:r>
            <w:r>
              <w:rPr>
                <w:rFonts w:ascii="BIZ UDゴシック" w:eastAsia="BIZ UDゴシック" w:hAnsi="BIZ UDゴシック" w:hint="eastAsia"/>
              </w:rPr>
              <w:t>草刈りを行っているか。</w:t>
            </w:r>
          </w:p>
        </w:tc>
        <w:tc>
          <w:tcPr>
            <w:tcW w:w="1911" w:type="dxa"/>
            <w:vAlign w:val="center"/>
          </w:tcPr>
          <w:p w14:paraId="3E79B244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5DB8BA8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6C40A62D" w14:textId="77777777" w:rsidTr="00BE61B0">
        <w:tc>
          <w:tcPr>
            <w:tcW w:w="1695" w:type="dxa"/>
            <w:vMerge/>
          </w:tcPr>
          <w:p w14:paraId="29DB044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523F6A8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外部への土砂流出はないか。</w:t>
            </w:r>
          </w:p>
        </w:tc>
        <w:tc>
          <w:tcPr>
            <w:tcW w:w="1911" w:type="dxa"/>
            <w:vAlign w:val="center"/>
          </w:tcPr>
          <w:p w14:paraId="65E6EEB2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6760163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2533B5A4" w14:textId="77777777" w:rsidTr="00BE61B0">
        <w:tc>
          <w:tcPr>
            <w:tcW w:w="1695" w:type="dxa"/>
            <w:vMerge/>
          </w:tcPr>
          <w:p w14:paraId="0733EBA9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6DE467AB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擁壁に有害な変状が発生していないか。</w:t>
            </w:r>
          </w:p>
        </w:tc>
        <w:tc>
          <w:tcPr>
            <w:tcW w:w="1911" w:type="dxa"/>
            <w:vAlign w:val="center"/>
          </w:tcPr>
          <w:p w14:paraId="6E69EA94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7059197D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3A130346" w14:textId="77777777" w:rsidTr="00BE61B0">
        <w:tc>
          <w:tcPr>
            <w:tcW w:w="1695" w:type="dxa"/>
            <w:vMerge/>
          </w:tcPr>
          <w:p w14:paraId="4BCC175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6FA8385F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排水側溝は閉塞していないか。</w:t>
            </w:r>
          </w:p>
        </w:tc>
        <w:tc>
          <w:tcPr>
            <w:tcW w:w="1911" w:type="dxa"/>
            <w:vAlign w:val="center"/>
          </w:tcPr>
          <w:p w14:paraId="23879790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23CE3D51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64DC44A6" w14:textId="77777777" w:rsidTr="00BE61B0">
        <w:tc>
          <w:tcPr>
            <w:tcW w:w="1695" w:type="dxa"/>
            <w:vMerge/>
          </w:tcPr>
          <w:p w14:paraId="06716CC6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4866A153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柵塀・標識は損壊していないか。</w:t>
            </w:r>
          </w:p>
        </w:tc>
        <w:tc>
          <w:tcPr>
            <w:tcW w:w="1911" w:type="dxa"/>
            <w:vAlign w:val="center"/>
          </w:tcPr>
          <w:p w14:paraId="2447CC3D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717306E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10B2D603" w14:textId="77777777" w:rsidTr="00BE61B0">
        <w:tc>
          <w:tcPr>
            <w:tcW w:w="1695" w:type="dxa"/>
            <w:vMerge/>
          </w:tcPr>
          <w:p w14:paraId="71427CD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1EBBB9C5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生垣を設置している場合、生垣の生育状況は良好か。</w:t>
            </w:r>
          </w:p>
        </w:tc>
        <w:tc>
          <w:tcPr>
            <w:tcW w:w="1911" w:type="dxa"/>
            <w:vAlign w:val="center"/>
          </w:tcPr>
          <w:p w14:paraId="22D26BA6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7D7871CE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1253D324" w14:textId="77777777" w:rsidTr="00BE61B0">
        <w:tc>
          <w:tcPr>
            <w:tcW w:w="1695" w:type="dxa"/>
            <w:vMerge/>
          </w:tcPr>
          <w:p w14:paraId="37C8F367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332E86BE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不法投棄は発生していないか。</w:t>
            </w:r>
          </w:p>
        </w:tc>
        <w:tc>
          <w:tcPr>
            <w:tcW w:w="1911" w:type="dxa"/>
            <w:vAlign w:val="center"/>
          </w:tcPr>
          <w:p w14:paraId="1AF3F613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1C340295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76E72DAE" w14:textId="77777777" w:rsidTr="00BE61B0">
        <w:tc>
          <w:tcPr>
            <w:tcW w:w="1695" w:type="dxa"/>
            <w:vMerge/>
          </w:tcPr>
          <w:p w14:paraId="34D7CAB8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110" w:type="dxa"/>
          </w:tcPr>
          <w:p w14:paraId="5588C8FD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  <w:r w:rsidRPr="00340029">
              <w:rPr>
                <w:rFonts w:ascii="BIZ UDゴシック" w:eastAsia="BIZ UDゴシック" w:hAnsi="BIZ UDゴシック" w:hint="eastAsia"/>
              </w:rPr>
              <w:t>調整池を設置して</w:t>
            </w:r>
            <w:r>
              <w:rPr>
                <w:rFonts w:ascii="BIZ UDゴシック" w:eastAsia="BIZ UDゴシック" w:hAnsi="BIZ UDゴシック" w:hint="eastAsia"/>
              </w:rPr>
              <w:t>い</w:t>
            </w:r>
            <w:r w:rsidRPr="00340029">
              <w:rPr>
                <w:rFonts w:ascii="BIZ UDゴシック" w:eastAsia="BIZ UDゴシック" w:hAnsi="BIZ UDゴシック" w:hint="eastAsia"/>
              </w:rPr>
              <w:t>る場合、堆積土砂を定期的に除去しているか。</w:t>
            </w:r>
          </w:p>
        </w:tc>
        <w:tc>
          <w:tcPr>
            <w:tcW w:w="1911" w:type="dxa"/>
            <w:vAlign w:val="center"/>
          </w:tcPr>
          <w:p w14:paraId="7B936B12" w14:textId="77777777" w:rsidR="0097117A" w:rsidRPr="00340029" w:rsidRDefault="0097117A" w:rsidP="00BE61B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1" w:type="dxa"/>
          </w:tcPr>
          <w:p w14:paraId="617F9796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17A" w14:paraId="7C2BABCC" w14:textId="77777777" w:rsidTr="00BE61B0">
        <w:tc>
          <w:tcPr>
            <w:tcW w:w="1695" w:type="dxa"/>
          </w:tcPr>
          <w:p w14:paraId="1DD06466" w14:textId="77777777" w:rsidR="0097117A" w:rsidRDefault="0097117A" w:rsidP="00BE6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その他特記事項</w:t>
            </w:r>
          </w:p>
        </w:tc>
        <w:tc>
          <w:tcPr>
            <w:tcW w:w="7932" w:type="dxa"/>
            <w:gridSpan w:val="3"/>
          </w:tcPr>
          <w:p w14:paraId="5EA85E04" w14:textId="77777777" w:rsidR="0097117A" w:rsidRPr="00340029" w:rsidRDefault="0097117A" w:rsidP="00BE61B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9F97FF1" w14:textId="53AE185E" w:rsidR="0097117A" w:rsidRDefault="0097117A" w:rsidP="00C312D1">
      <w:pPr>
        <w:rPr>
          <w:rFonts w:ascii="BIZ UDゴシック" w:eastAsia="BIZ UDゴシック" w:hAnsi="BIZ UDゴシック"/>
        </w:rPr>
      </w:pPr>
    </w:p>
    <w:p w14:paraId="0143186B" w14:textId="77777777" w:rsidR="00C312D1" w:rsidRPr="00340029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廃棄費用の積立</w:t>
      </w:r>
      <w:r w:rsidRPr="00340029">
        <w:rPr>
          <w:rFonts w:ascii="BIZ UDゴシック" w:eastAsia="BIZ UDゴシック" w:hAnsi="BIZ UDゴシック"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C312D1" w14:paraId="0E1ED5A1" w14:textId="77777777" w:rsidTr="00C312D1">
        <w:trPr>
          <w:trHeight w:val="2394"/>
        </w:trPr>
        <w:tc>
          <w:tcPr>
            <w:tcW w:w="2405" w:type="dxa"/>
            <w:vAlign w:val="center"/>
          </w:tcPr>
          <w:p w14:paraId="060C720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積立方法</w:t>
            </w:r>
          </w:p>
        </w:tc>
        <w:tc>
          <w:tcPr>
            <w:tcW w:w="7088" w:type="dxa"/>
            <w:vAlign w:val="center"/>
          </w:tcPr>
          <w:p w14:paraId="267F3004" w14:textId="726EB2B6" w:rsidR="00C312D1" w:rsidRPr="00A212C9" w:rsidRDefault="00C312D1" w:rsidP="002D62F9">
            <w:pPr>
              <w:spacing w:line="360" w:lineRule="auto"/>
              <w:ind w:left="220" w:hangingChars="100" w:hanging="220"/>
              <w:rPr>
                <w:rFonts w:ascii="BIZ UDゴシック" w:eastAsia="BIZ UDゴシック" w:hAnsi="BIZ UDゴシック"/>
              </w:rPr>
            </w:pPr>
            <w:r w:rsidRPr="00A212C9"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2D62F9">
              <w:rPr>
                <w:rFonts w:ascii="BIZ UDゴシック" w:eastAsia="BIZ UDゴシック" w:hAnsi="BIZ UDゴシック" w:hint="eastAsia"/>
              </w:rPr>
              <w:t>再生可能エネルギー電気の利用の促進に関する特別措置法</w:t>
            </w:r>
            <w:r w:rsidRPr="00A212C9">
              <w:rPr>
                <w:rFonts w:ascii="BIZ UDゴシック" w:eastAsia="BIZ UDゴシック" w:hAnsi="BIZ UDゴシック" w:hint="eastAsia"/>
              </w:rPr>
              <w:t>の廃棄費用の積立制度</w:t>
            </w:r>
          </w:p>
          <w:p w14:paraId="7861D4A3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212C9">
              <w:rPr>
                <w:rFonts w:ascii="BIZ UDゴシック" w:eastAsia="BIZ UDゴシック" w:hAnsi="BIZ UDゴシック" w:hint="eastAsia"/>
              </w:rPr>
              <w:t>□　その他（　　　　　　　　　　　　　　）</w:t>
            </w:r>
          </w:p>
          <w:p w14:paraId="5C276132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⇒　その他の場合</w:t>
            </w:r>
          </w:p>
          <w:p w14:paraId="6DC893A7" w14:textId="77777777" w:rsidR="00C312D1" w:rsidRDefault="00C312D1" w:rsidP="00365D45">
            <w:pPr>
              <w:spacing w:line="360" w:lineRule="auto"/>
              <w:ind w:firstLineChars="500" w:firstLine="110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廃棄費用の見積額　　　　　　　　円</w:t>
            </w:r>
          </w:p>
          <w:p w14:paraId="42D55B5D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これまでの積立額　　　　　　　　円</w:t>
            </w:r>
          </w:p>
        </w:tc>
      </w:tr>
    </w:tbl>
    <w:p w14:paraId="4FF648F8" w14:textId="7D992482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0617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45C8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B5D41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0AE0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C49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97826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35DF-5EBE-4988-BE1A-44FB54C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2024-03-21T00:34:00Z</dcterms:created>
  <dcterms:modified xsi:type="dcterms:W3CDTF">2024-03-21T00:34:00Z</dcterms:modified>
</cp:coreProperties>
</file>